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Президент России подписал закон, направленный на содействие деофшоризации российской экономики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17 февраля 2022, 20:00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Он устраняет административные барьеры при процедуре восстановления контроля бенефициарного владельца над иностранной компанией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Такие положения Федерального закона* будут действовать в случае, когда при переходе иностранной компании, владеющей активами в России, в юрисдикцию нашей страны путем перерегистрации в специальных административных районах (САР)** меняется структура владения и собственник компании (российский гражданин) утрачивает над ней контроль.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При восстановлении ранее утраченного контроля компаниям не потребуется согласование сделок в рамках Закона о защите конкуренции при совокупности ряда условий. Речь идет о представлении сведений о бенефициарном владельце при регистрации в САР, а также осуществлении сделок в течение 10 лет с даты этой регистрации. Кроме того, указанные сделки должны повлечь установление контроля бенефициара в том же объеме, который существовал ранее.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теперь ФАС России будет рассматривать такие сделки в порядке, предусмотренном Законом об иностранных инвестициях***, по упрощенной процедуре.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Закон повысит привлекательность российской юрисдикции для российских и иностранных инвесторов, сократит сроки совершения сделок и создаст дополнительные стимулы для деофшоризации российской экономики.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Федеральный закон от 16.02.2022 № 10-ФЗ "О внесении изменений в статьи 28 и 29 Федерального закона "О защите конкуренции" и Федеральный закон "О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государства"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 На территории Российской Федерации в Приморском крае (остров Русский) и Калининградской области (остров Октябрьский)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*** Федеральный закон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