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Госдума приняла в первом чтении законопроект ФАС, уточняющий правовые последствия недействительности сделок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2023, 16:40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Предусмотренные изменения направлены на обеспечение правовой определенности в сфере контроля за осуществлением иностранных инвестиций в Российской Федерации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уточняет порядок применения судом последствий недействительности ничтожной сделки, совершенной с нарушением действующего законодательства об иностранных инвестициях.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Поправки, предлагаемые ведомством, касаются только случаев нарушения законодательства, когда недобросовестные иностранные инвесторы незаконно приобрели имущество стратегического общества или долю в нем.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Возможность применения механизма передачи акций/долей/корпоративных прав/имущества в пользу государства уже существует в Законе об иностранных инвестициях.* Настоящим законопроектом** ФАС России детализирует законодательство в соответствии с правоприменительной практикой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данный момент статья 15 Федерального закона № 57-ФЗ определяет, что сделки, совершенные с нарушением его положений, ничтожны. При этом судом по иску ФАС России в отношении таких сделок применяются последствия их недействительности в соответствии с гражданским законодательством.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законопроекту если недобросовестный иностранный инвестор установил незаконный контроль над российским стратегическим обществом, то есть совершил ничтожную сделку, то в качестве одного из последствий такой сделки судом могут быть взысканы в доход государства акции стратегического общества и его доходы, которые такой иностранный инвестор получил в результате совершения незаконной сделки.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документ устанавливает возможность взыскания с иностранного инвестора по иску хозяйственного стратегического общества причиненных убытков и возмещения вреда.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также обращает внимание, что предусмотренные законопроектом изменения распространяются только на хозяйственные общества, имеющие стратегическое значение для обороны страны и безопасности государства.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29 апреля 2008 года №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**Проект Федерального закона № 260065-8 «О внесении изменений в статью 15 Федерального закона «О порядке осуществления иностранных инвестиций в хозяйственные общества, имеющие стратегическое значение для обеспечения обороны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