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2023 год ФАС оштрафовала газораспределительные организации на 356,9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внимательно контролирует ситуацию взаимодействия потребителей и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за прошлый год выявила 1017 нарушений. Основные из них – затягивание сроков подключения газа, необоснованный отказ или уклонение от заключения договора и навязывание невыгодных условий.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бесплатной догазификации вынесено 777 постановлений о назначении штрафов на сумму 246,3 млн рублей. По стандартному техприсоединению к газу – 240 постановлений на сумму 110,6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и её территориальные органы принимают незамедлительные меры реагирования, если нарушаются права граждан и малого бизнеса.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